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FE" w:rsidRDefault="00B659FE" w:rsidP="00B65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B659FE" w:rsidRDefault="00B659FE" w:rsidP="00B65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«Средняя общеобразовательная школа № 37»</w:t>
      </w:r>
    </w:p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432" w:type="dxa"/>
        <w:tblLayout w:type="fixed"/>
        <w:tblLook w:val="04A0"/>
      </w:tblPr>
      <w:tblGrid>
        <w:gridCol w:w="5940"/>
        <w:gridCol w:w="4786"/>
      </w:tblGrid>
      <w:tr w:rsidR="00B659FE" w:rsidTr="00B659FE">
        <w:tc>
          <w:tcPr>
            <w:tcW w:w="5940" w:type="dxa"/>
          </w:tcPr>
          <w:p w:rsidR="00B659FE" w:rsidRDefault="00B65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B659FE" w:rsidRDefault="00B65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Утверждаю:</w:t>
            </w:r>
          </w:p>
          <w:p w:rsidR="00B659FE" w:rsidRDefault="00B65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МБОУ «Средняя общеобразовательная школа  № 37»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_________________Апанаева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 Л.</w:t>
            </w:r>
          </w:p>
          <w:p w:rsidR="00B659FE" w:rsidRDefault="00B65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 № ___    от ________2021 г.</w:t>
            </w:r>
          </w:p>
          <w:p w:rsidR="00B659FE" w:rsidRDefault="00B65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9FE" w:rsidRDefault="00B659FE" w:rsidP="00B65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9FE" w:rsidRDefault="00B659FE" w:rsidP="00B659FE">
      <w:pPr>
        <w:suppressAutoHyphens/>
        <w:spacing w:after="0"/>
        <w:ind w:hanging="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ПЛАН</w:t>
      </w:r>
    </w:p>
    <w:p w:rsidR="00B659FE" w:rsidRDefault="00B659FE" w:rsidP="00B659FE">
      <w:pPr>
        <w:suppressAutoHyphens/>
        <w:spacing w:after="0"/>
        <w:ind w:hanging="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ВНЕУРОЧНОЙ ДЕЯТЕЛЬНОСТИ</w:t>
      </w:r>
    </w:p>
    <w:p w:rsidR="00B659FE" w:rsidRDefault="00B659FE" w:rsidP="00B65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Муниципального бюджетного общеобразовательного учреждения</w:t>
      </w:r>
    </w:p>
    <w:p w:rsidR="00B659FE" w:rsidRDefault="00B659FE" w:rsidP="00B65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«Средняя общеобразовательная школа №37»</w:t>
      </w:r>
    </w:p>
    <w:p w:rsidR="00B659FE" w:rsidRDefault="00B659FE" w:rsidP="00B65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на 2021 – 2022 учебный год</w:t>
      </w:r>
    </w:p>
    <w:p w:rsidR="00B659FE" w:rsidRDefault="00B659FE" w:rsidP="00B65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среднего общего образования</w:t>
      </w:r>
    </w:p>
    <w:p w:rsidR="00B659FE" w:rsidRDefault="00B659FE" w:rsidP="00B65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(10 –11 классы)</w:t>
      </w:r>
    </w:p>
    <w:p w:rsidR="00B659FE" w:rsidRDefault="00B659FE" w:rsidP="00B65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Выписка из ООП СОО</w:t>
      </w: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94BA2" w:rsidRDefault="00B94BA2" w:rsidP="00B94BA2">
      <w:pPr>
        <w:pStyle w:val="1"/>
        <w:spacing w:after="120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Новокузнецкий городской округ, 2021</w:t>
      </w:r>
    </w:p>
    <w:p w:rsidR="00B94BA2" w:rsidRDefault="00B659FE" w:rsidP="00B94BA2">
      <w:pPr>
        <w:pStyle w:val="1"/>
        <w:spacing w:after="380"/>
        <w:ind w:firstLine="0"/>
        <w:jc w:val="center"/>
      </w:pPr>
      <w:r>
        <w:br w:type="page"/>
      </w:r>
      <w:r w:rsidR="00B94BA2">
        <w:rPr>
          <w:b/>
          <w:bCs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B94BA2" w:rsidRDefault="00B94BA2" w:rsidP="00B94BA2">
      <w:pPr>
        <w:pStyle w:val="1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федеральным государственным образовательным стандартом среднего общего образования (ФГОС СОО) основная образовательная программа среднего общего образования реализуется МБОУ «СОШ № 37», в том числе и через внеурочную деятельность.</w:t>
      </w:r>
    </w:p>
    <w:p w:rsidR="00B94BA2" w:rsidRDefault="00B94BA2" w:rsidP="00B94BA2">
      <w:pPr>
        <w:pStyle w:val="1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План внеурочной деятельности МБОУ "СОШ № 37" составлен на основе и учетом требований следующих документов:</w:t>
      </w:r>
    </w:p>
    <w:p w:rsidR="00B94BA2" w:rsidRDefault="00B94BA2" w:rsidP="00B94BA2">
      <w:pPr>
        <w:pStyle w:val="1"/>
        <w:numPr>
          <w:ilvl w:val="0"/>
          <w:numId w:val="1"/>
        </w:numPr>
        <w:tabs>
          <w:tab w:val="left" w:pos="721"/>
        </w:tabs>
        <w:ind w:left="720" w:hanging="340"/>
        <w:jc w:val="both"/>
      </w:pPr>
      <w:r>
        <w:rPr>
          <w:color w:val="000000"/>
          <w:sz w:val="24"/>
          <w:szCs w:val="24"/>
          <w:lang w:eastAsia="ru-RU" w:bidi="ru-RU"/>
        </w:rPr>
        <w:t>Федеральный закон «Об образовании в Российской Федерации», приказ Министерства образования и науки Российской Федерации от 29.12.2012 г. № 273- ФЗ;</w:t>
      </w:r>
    </w:p>
    <w:p w:rsidR="00B94BA2" w:rsidRDefault="00B94BA2" w:rsidP="00B94BA2">
      <w:pPr>
        <w:pStyle w:val="1"/>
        <w:numPr>
          <w:ilvl w:val="0"/>
          <w:numId w:val="1"/>
        </w:numPr>
        <w:tabs>
          <w:tab w:val="left" w:pos="721"/>
        </w:tabs>
        <w:ind w:left="720" w:hanging="340"/>
        <w:jc w:val="both"/>
      </w:pPr>
      <w:r>
        <w:rPr>
          <w:color w:val="000000"/>
          <w:sz w:val="24"/>
          <w:szCs w:val="24"/>
          <w:lang w:eastAsia="ru-RU" w:bidi="ru-RU"/>
        </w:rPr>
        <w:t>Концепция духовно-нравственного развития и воспитания личности гражданина России;</w:t>
      </w:r>
    </w:p>
    <w:p w:rsidR="00B94BA2" w:rsidRDefault="00B94BA2" w:rsidP="00B94BA2">
      <w:pPr>
        <w:pStyle w:val="1"/>
        <w:numPr>
          <w:ilvl w:val="0"/>
          <w:numId w:val="1"/>
        </w:numPr>
        <w:tabs>
          <w:tab w:val="left" w:pos="721"/>
        </w:tabs>
        <w:ind w:left="7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Федерального государственного образовательного стандарта среднего общего образования (10-11классы), </w:t>
      </w:r>
      <w:proofErr w:type="gramStart"/>
      <w:r>
        <w:rPr>
          <w:color w:val="000000"/>
          <w:sz w:val="24"/>
          <w:szCs w:val="24"/>
          <w:lang w:eastAsia="ru-RU" w:bidi="ru-RU"/>
        </w:rPr>
        <w:t>утвержден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приказом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17 мая 2012г. № 413; (в ред. Приказов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29.12.2014 № 1645, от 31.12.2015 № 1578, от 29.06.2017 № 613)</w:t>
      </w:r>
    </w:p>
    <w:p w:rsidR="00B94BA2" w:rsidRDefault="00B94BA2" w:rsidP="00B94BA2">
      <w:pPr>
        <w:pStyle w:val="1"/>
        <w:numPr>
          <w:ilvl w:val="0"/>
          <w:numId w:val="1"/>
        </w:numPr>
        <w:tabs>
          <w:tab w:val="left" w:pos="721"/>
          <w:tab w:val="left" w:pos="5410"/>
        </w:tabs>
        <w:ind w:left="720" w:hanging="3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>
        <w:rPr>
          <w:color w:val="000000"/>
          <w:sz w:val="24"/>
          <w:szCs w:val="24"/>
          <w:lang w:eastAsia="ru-RU" w:bidi="ru-RU"/>
        </w:rPr>
        <w:t>СанПиН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</w:t>
      </w:r>
      <w:r>
        <w:rPr>
          <w:color w:val="000000"/>
          <w:sz w:val="24"/>
          <w:szCs w:val="24"/>
          <w:lang w:eastAsia="ru-RU" w:bidi="ru-RU"/>
        </w:rPr>
        <w:tab/>
        <w:t>1, утв. Постановлением Главного</w:t>
      </w:r>
      <w:proofErr w:type="gramEnd"/>
    </w:p>
    <w:p w:rsidR="00B94BA2" w:rsidRDefault="00B94BA2" w:rsidP="00B94BA2">
      <w:pPr>
        <w:pStyle w:val="1"/>
        <w:ind w:left="720" w:firstLine="20"/>
        <w:jc w:val="both"/>
      </w:pPr>
      <w:r>
        <w:rPr>
          <w:color w:val="000000"/>
          <w:sz w:val="24"/>
          <w:szCs w:val="24"/>
          <w:lang w:eastAsia="ru-RU" w:bidi="ru-RU"/>
        </w:rPr>
        <w:t>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</w:p>
    <w:p w:rsidR="00B94BA2" w:rsidRDefault="00B94BA2" w:rsidP="00B94BA2">
      <w:pPr>
        <w:pStyle w:val="1"/>
        <w:numPr>
          <w:ilvl w:val="0"/>
          <w:numId w:val="1"/>
        </w:numPr>
        <w:tabs>
          <w:tab w:val="left" w:pos="721"/>
        </w:tabs>
        <w:ind w:left="7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Приказа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07.06.2012 № 24480«Об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B94BA2" w:rsidRDefault="00B94BA2" w:rsidP="00B94BA2">
      <w:pPr>
        <w:pStyle w:val="1"/>
        <w:numPr>
          <w:ilvl w:val="0"/>
          <w:numId w:val="1"/>
        </w:numPr>
        <w:tabs>
          <w:tab w:val="left" w:pos="721"/>
        </w:tabs>
        <w:ind w:left="720" w:hanging="340"/>
        <w:jc w:val="both"/>
      </w:pPr>
      <w:r>
        <w:rPr>
          <w:color w:val="000000"/>
          <w:sz w:val="24"/>
          <w:szCs w:val="24"/>
          <w:lang w:eastAsia="ru-RU" w:bidi="ru-RU"/>
        </w:rPr>
        <w:t>Приказа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B94BA2" w:rsidRDefault="00B94BA2" w:rsidP="00B94BA2">
      <w:pPr>
        <w:pStyle w:val="1"/>
        <w:numPr>
          <w:ilvl w:val="0"/>
          <w:numId w:val="1"/>
        </w:numPr>
        <w:tabs>
          <w:tab w:val="left" w:pos="721"/>
          <w:tab w:val="left" w:pos="4700"/>
        </w:tabs>
        <w:ind w:left="720" w:hanging="340"/>
        <w:jc w:val="both"/>
      </w:pPr>
      <w:r>
        <w:rPr>
          <w:color w:val="000000"/>
          <w:sz w:val="24"/>
          <w:szCs w:val="24"/>
          <w:lang w:eastAsia="ru-RU" w:bidi="ru-RU"/>
        </w:rPr>
        <w:t>Приказ Департамента образования и науки Кемеровской области от 24.06.2016 г. № 1129 «О методических рекомендациях по составлению учебных планов и планов внеурочной деятельности для 1-11</w:t>
      </w:r>
      <w:r w:rsidR="005024F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(12) классов образовательных организаций</w:t>
      </w:r>
    </w:p>
    <w:p w:rsidR="00B94BA2" w:rsidRDefault="00B94BA2" w:rsidP="0085567E">
      <w:pPr>
        <w:pStyle w:val="1"/>
        <w:ind w:left="720" w:firstLine="20"/>
        <w:jc w:val="both"/>
      </w:pPr>
      <w:r>
        <w:rPr>
          <w:color w:val="000000"/>
          <w:sz w:val="24"/>
          <w:szCs w:val="24"/>
          <w:lang w:eastAsia="ru-RU" w:bidi="ru-RU"/>
        </w:rPr>
        <w:t>Кемеровской области в рамках реализации Федеральных государственных образовательных стандартов общего образования»</w:t>
      </w:r>
    </w:p>
    <w:p w:rsidR="00B94BA2" w:rsidRDefault="00B94BA2" w:rsidP="0085567E">
      <w:pPr>
        <w:pStyle w:val="1"/>
        <w:ind w:left="1100" w:firstLine="0"/>
        <w:jc w:val="both"/>
      </w:pPr>
      <w:r>
        <w:rPr>
          <w:color w:val="000000"/>
          <w:sz w:val="24"/>
          <w:szCs w:val="24"/>
          <w:lang w:eastAsia="ru-RU" w:bidi="ru-RU"/>
        </w:rPr>
        <w:t>В учреждении классов-комплектов:</w:t>
      </w:r>
    </w:p>
    <w:p w:rsidR="00B94BA2" w:rsidRDefault="00B94BA2" w:rsidP="0085567E">
      <w:pPr>
        <w:pStyle w:val="1"/>
        <w:ind w:left="110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10-х классов - </w:t>
      </w:r>
      <w:r w:rsidR="007B26F6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; 11-х классов - </w:t>
      </w:r>
      <w:r w:rsidR="007B26F6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B94BA2" w:rsidRDefault="00B94BA2" w:rsidP="0085567E">
      <w:pPr>
        <w:pStyle w:val="1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Внеурочная деятельность осуществляется непосредственно в образовательном учреждении.</w:t>
      </w:r>
    </w:p>
    <w:p w:rsidR="00B94BA2" w:rsidRDefault="00B94BA2" w:rsidP="0085567E">
      <w:pPr>
        <w:pStyle w:val="1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организации внеурочной деятельности принимают участие учителя-предметники, классные руководители.</w:t>
      </w:r>
    </w:p>
    <w:p w:rsidR="00B94BA2" w:rsidRDefault="00B94BA2" w:rsidP="0085567E">
      <w:pPr>
        <w:pStyle w:val="1"/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</w:t>
      </w:r>
    </w:p>
    <w:p w:rsidR="00B94BA2" w:rsidRDefault="00B94BA2" w:rsidP="0085567E">
      <w:pPr>
        <w:pStyle w:val="1"/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Занятия проводятся в форме кружков.</w:t>
      </w:r>
    </w:p>
    <w:p w:rsidR="00B94BA2" w:rsidRDefault="00B94BA2" w:rsidP="0085567E">
      <w:pPr>
        <w:pStyle w:val="1"/>
        <w:ind w:left="60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Внеурочные занятия проводятся в помещении школы по рабочим программам курсов внеурочной деятельности, рассчитанным на один, два года обучения, по 1 часу в неделю, в течение всего года, с учетом каникулярного времени, с интервалом 30 минут после основных занятий. Продолжительность занятия - 45 минут. </w:t>
      </w:r>
      <w:r>
        <w:rPr>
          <w:color w:val="000000"/>
          <w:sz w:val="24"/>
          <w:szCs w:val="24"/>
          <w:lang w:eastAsia="ru-RU" w:bidi="ru-RU"/>
        </w:rPr>
        <w:lastRenderedPageBreak/>
        <w:t>Количество часов в год - 34 (68).</w:t>
      </w:r>
    </w:p>
    <w:p w:rsidR="00B94BA2" w:rsidRDefault="00B94BA2" w:rsidP="00B94BA2">
      <w:pPr>
        <w:pStyle w:val="1"/>
        <w:spacing w:after="260"/>
        <w:ind w:firstLine="1000"/>
        <w:jc w:val="both"/>
      </w:pPr>
      <w:r>
        <w:rPr>
          <w:color w:val="000000"/>
          <w:sz w:val="24"/>
          <w:szCs w:val="24"/>
          <w:lang w:eastAsia="ru-RU" w:bidi="ru-RU"/>
        </w:rPr>
        <w:t>План внеурочной деятельности составлен для учащихся 10-х, 11-х классов.</w:t>
      </w:r>
    </w:p>
    <w:p w:rsidR="00B94BA2" w:rsidRDefault="00B94BA2" w:rsidP="00B94BA2">
      <w:pPr>
        <w:pStyle w:val="1"/>
        <w:ind w:left="3720" w:firstLine="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План внеурочной деятельности</w:t>
      </w:r>
    </w:p>
    <w:p w:rsidR="00B94BA2" w:rsidRDefault="00B94BA2" w:rsidP="00B94BA2">
      <w:pPr>
        <w:pStyle w:val="1"/>
        <w:numPr>
          <w:ilvl w:val="0"/>
          <w:numId w:val="2"/>
        </w:numPr>
        <w:tabs>
          <w:tab w:val="left" w:pos="5094"/>
        </w:tabs>
        <w:ind w:left="4680" w:firstLine="0"/>
      </w:pPr>
      <w:r>
        <w:rPr>
          <w:b/>
          <w:bCs/>
          <w:color w:val="000000"/>
          <w:sz w:val="24"/>
          <w:szCs w:val="24"/>
          <w:lang w:eastAsia="ru-RU" w:bidi="ru-RU"/>
        </w:rPr>
        <w:t>11 классов</w:t>
      </w:r>
    </w:p>
    <w:p w:rsidR="00B94BA2" w:rsidRDefault="00B94BA2" w:rsidP="00B94BA2">
      <w:pPr>
        <w:pStyle w:val="1"/>
        <w:ind w:left="600" w:firstLine="54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Цель внеурочной деятельности - </w:t>
      </w:r>
      <w:r>
        <w:rPr>
          <w:color w:val="000000"/>
          <w:sz w:val="24"/>
          <w:szCs w:val="24"/>
          <w:lang w:eastAsia="ru-RU" w:bidi="ru-RU"/>
        </w:rPr>
        <w:t>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B94BA2" w:rsidRDefault="00B94BA2" w:rsidP="00B94BA2">
      <w:pPr>
        <w:pStyle w:val="1"/>
        <w:ind w:left="1120" w:firstLine="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Задачи внеурочной деятельности:</w:t>
      </w:r>
    </w:p>
    <w:p w:rsidR="00B94BA2" w:rsidRDefault="00B94BA2" w:rsidP="00B94BA2">
      <w:pPr>
        <w:pStyle w:val="1"/>
        <w:numPr>
          <w:ilvl w:val="0"/>
          <w:numId w:val="3"/>
        </w:numPr>
        <w:tabs>
          <w:tab w:val="left" w:pos="90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расширить общекультурный кругозор;</w:t>
      </w:r>
    </w:p>
    <w:p w:rsidR="00B94BA2" w:rsidRDefault="00B94BA2" w:rsidP="00B94BA2">
      <w:pPr>
        <w:pStyle w:val="1"/>
        <w:numPr>
          <w:ilvl w:val="0"/>
          <w:numId w:val="3"/>
        </w:numPr>
        <w:tabs>
          <w:tab w:val="left" w:pos="922"/>
        </w:tabs>
        <w:ind w:left="60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позитивное восприятие ценностей общего образования и более успешного освоения его содержания;</w:t>
      </w:r>
    </w:p>
    <w:p w:rsidR="00B94BA2" w:rsidRDefault="00B94BA2" w:rsidP="00B94BA2">
      <w:pPr>
        <w:pStyle w:val="1"/>
        <w:numPr>
          <w:ilvl w:val="0"/>
          <w:numId w:val="3"/>
        </w:numPr>
        <w:tabs>
          <w:tab w:val="left" w:pos="918"/>
        </w:tabs>
        <w:ind w:left="60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включить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личностно значимые творческие виды деятельности;</w:t>
      </w:r>
    </w:p>
    <w:p w:rsidR="00B94BA2" w:rsidRDefault="00B94BA2" w:rsidP="00B94BA2">
      <w:pPr>
        <w:pStyle w:val="1"/>
        <w:numPr>
          <w:ilvl w:val="0"/>
          <w:numId w:val="3"/>
        </w:numPr>
        <w:tabs>
          <w:tab w:val="left" w:pos="922"/>
        </w:tabs>
        <w:ind w:left="60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нравственные, духовные, эстетические ценности;</w:t>
      </w:r>
    </w:p>
    <w:p w:rsidR="00B94BA2" w:rsidRDefault="00B94BA2" w:rsidP="00B94BA2">
      <w:pPr>
        <w:pStyle w:val="1"/>
        <w:numPr>
          <w:ilvl w:val="0"/>
          <w:numId w:val="3"/>
        </w:numPr>
        <w:tabs>
          <w:tab w:val="left" w:pos="913"/>
        </w:tabs>
        <w:ind w:left="600"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организовать участие обучающихся в общественно значимых делах;</w:t>
      </w:r>
      <w:proofErr w:type="gramEnd"/>
    </w:p>
    <w:p w:rsidR="00B94BA2" w:rsidRDefault="00B94BA2" w:rsidP="00B94BA2">
      <w:pPr>
        <w:pStyle w:val="1"/>
        <w:numPr>
          <w:ilvl w:val="0"/>
          <w:numId w:val="3"/>
        </w:numPr>
        <w:tabs>
          <w:tab w:val="left" w:pos="927"/>
        </w:tabs>
        <w:ind w:left="600" w:firstLine="0"/>
        <w:jc w:val="both"/>
      </w:pPr>
      <w:r>
        <w:rPr>
          <w:color w:val="000000"/>
          <w:sz w:val="24"/>
          <w:szCs w:val="24"/>
          <w:lang w:eastAsia="ru-RU" w:bidi="ru-RU"/>
        </w:rPr>
        <w:t>оказать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B94BA2" w:rsidRDefault="00B94BA2" w:rsidP="0085567E">
      <w:pPr>
        <w:pStyle w:val="1"/>
        <w:numPr>
          <w:ilvl w:val="0"/>
          <w:numId w:val="3"/>
        </w:numPr>
        <w:tabs>
          <w:tab w:val="left" w:pos="92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создать пространство для межличностного общения.</w:t>
      </w:r>
    </w:p>
    <w:p w:rsidR="00B94BA2" w:rsidRDefault="00B94BA2" w:rsidP="0085567E">
      <w:pPr>
        <w:pStyle w:val="1"/>
        <w:ind w:left="60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Реализация различных направлений </w:t>
      </w:r>
      <w:proofErr w:type="spellStart"/>
      <w:r>
        <w:rPr>
          <w:color w:val="000000"/>
          <w:sz w:val="24"/>
          <w:szCs w:val="24"/>
          <w:lang w:eastAsia="ru-RU" w:bidi="ru-RU"/>
        </w:rPr>
        <w:t>внеучебной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деятельности, направленной на удовлетворение подрастающего поколения граждан в содержательном досуге, осуществляется через различные </w:t>
      </w:r>
      <w:r>
        <w:rPr>
          <w:b/>
          <w:bCs/>
          <w:color w:val="000000"/>
          <w:sz w:val="24"/>
          <w:szCs w:val="24"/>
          <w:lang w:eastAsia="ru-RU" w:bidi="ru-RU"/>
        </w:rPr>
        <w:t>виды деятельности</w:t>
      </w:r>
      <w:r>
        <w:rPr>
          <w:color w:val="000000"/>
          <w:sz w:val="24"/>
          <w:szCs w:val="24"/>
          <w:lang w:eastAsia="ru-RU" w:bidi="ru-RU"/>
        </w:rPr>
        <w:t xml:space="preserve">: игровая, познавательная, проблемно-ценностное общение, </w:t>
      </w:r>
      <w:proofErr w:type="spellStart"/>
      <w:r>
        <w:rPr>
          <w:color w:val="000000"/>
          <w:sz w:val="24"/>
          <w:szCs w:val="24"/>
          <w:lang w:eastAsia="ru-RU" w:bidi="ru-RU"/>
        </w:rPr>
        <w:t>досугово-развлекательная</w:t>
      </w:r>
      <w:proofErr w:type="spellEnd"/>
      <w:r>
        <w:rPr>
          <w:color w:val="000000"/>
          <w:sz w:val="24"/>
          <w:szCs w:val="24"/>
          <w:lang w:eastAsia="ru-RU" w:bidi="ru-RU"/>
        </w:rPr>
        <w:t>, художественное творчество, социальное творчество, спортивно-оздоровительная.</w:t>
      </w:r>
    </w:p>
    <w:p w:rsidR="00B94BA2" w:rsidRDefault="00B94BA2" w:rsidP="0085567E">
      <w:pPr>
        <w:pStyle w:val="1"/>
        <w:ind w:left="600" w:firstLine="7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Приоритетными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формами </w:t>
      </w:r>
      <w:r>
        <w:rPr>
          <w:color w:val="000000"/>
          <w:sz w:val="24"/>
          <w:szCs w:val="24"/>
          <w:lang w:eastAsia="ru-RU" w:bidi="ru-RU"/>
        </w:rPr>
        <w:t xml:space="preserve">проведения </w:t>
      </w:r>
      <w:proofErr w:type="spellStart"/>
      <w:r>
        <w:rPr>
          <w:color w:val="000000"/>
          <w:sz w:val="24"/>
          <w:szCs w:val="24"/>
          <w:lang w:eastAsia="ru-RU" w:bidi="ru-RU"/>
        </w:rPr>
        <w:t>внеучебной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воспитательно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 образовательной работы являются: кружковая работа, секции, олимпиады, соревнования; интеллектуальные игры, дискуссии, круглые столы, конференции; исследовательские проекты; групповые консультации; экскурсии; концерты.</w:t>
      </w:r>
      <w:proofErr w:type="gramEnd"/>
    </w:p>
    <w:p w:rsidR="00B94BA2" w:rsidRDefault="00B94BA2" w:rsidP="0085567E">
      <w:pPr>
        <w:pStyle w:val="1"/>
        <w:tabs>
          <w:tab w:val="left" w:pos="6974"/>
        </w:tabs>
        <w:ind w:left="600" w:firstLine="7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Согласно требованиям федерального государственного образовательного стандарта среднего общего образования внеурочная деятельность организована по направлениям развития личности: </w:t>
      </w:r>
      <w:r>
        <w:rPr>
          <w:i/>
          <w:iCs/>
          <w:color w:val="000000"/>
          <w:sz w:val="24"/>
          <w:szCs w:val="24"/>
          <w:lang w:eastAsia="ru-RU" w:bidi="ru-RU"/>
        </w:rPr>
        <w:t>спортивно-оздоровительное</w:t>
      </w:r>
      <w:r>
        <w:rPr>
          <w:color w:val="000000"/>
          <w:sz w:val="24"/>
          <w:szCs w:val="24"/>
          <w:lang w:eastAsia="ru-RU" w:bidi="ru-RU"/>
        </w:rPr>
        <w:t xml:space="preserve"> (создание условий для воспитания сильного духа, раскрытия основ здорового образа жизни, формирования здорового образа жизни школьников), </w:t>
      </w:r>
      <w:r>
        <w:rPr>
          <w:i/>
          <w:iCs/>
          <w:color w:val="000000"/>
          <w:sz w:val="24"/>
          <w:szCs w:val="24"/>
          <w:lang w:eastAsia="ru-RU" w:bidi="ru-RU"/>
        </w:rPr>
        <w:t>духовно-нравственное</w:t>
      </w:r>
      <w:r>
        <w:rPr>
          <w:color w:val="000000"/>
          <w:sz w:val="24"/>
          <w:szCs w:val="24"/>
          <w:lang w:eastAsia="ru-RU" w:bidi="ru-RU"/>
        </w:rPr>
        <w:t xml:space="preserve"> (создание и совершенствование системы патриотического и духовно-нравственного воспитания для формирования социально активной личности гражданина), </w:t>
      </w:r>
      <w:r>
        <w:rPr>
          <w:i/>
          <w:iCs/>
          <w:color w:val="000000"/>
          <w:sz w:val="24"/>
          <w:szCs w:val="24"/>
          <w:lang w:eastAsia="ru-RU" w:bidi="ru-RU"/>
        </w:rPr>
        <w:t>социальное</w:t>
      </w:r>
      <w:r>
        <w:rPr>
          <w:color w:val="000000"/>
          <w:sz w:val="24"/>
          <w:szCs w:val="24"/>
          <w:lang w:eastAsia="ru-RU" w:bidi="ru-RU"/>
        </w:rPr>
        <w:t xml:space="preserve"> (создание условий для пробуждения инициативы и самостоятельности принимаемых решений, привычки 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свободному самовыражению, уверенности в себе), </w:t>
      </w:r>
      <w:proofErr w:type="spellStart"/>
      <w:r>
        <w:rPr>
          <w:i/>
          <w:iCs/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(создание условий для развития логического мышления, внимания, памяти, творческого воображения, наблюдательности, последовательности рассуждений),</w:t>
      </w:r>
      <w:r w:rsidR="0085567E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>
        <w:rPr>
          <w:i/>
          <w:iCs/>
          <w:color w:val="000000"/>
          <w:sz w:val="24"/>
          <w:szCs w:val="24"/>
          <w:lang w:eastAsia="ru-RU" w:bidi="ru-RU"/>
        </w:rPr>
        <w:t>общекультурное</w:t>
      </w:r>
      <w:r>
        <w:rPr>
          <w:color w:val="000000"/>
          <w:sz w:val="24"/>
          <w:szCs w:val="24"/>
          <w:lang w:eastAsia="ru-RU" w:bidi="ru-RU"/>
        </w:rPr>
        <w:t xml:space="preserve"> развития творческих способностей детей).</w:t>
      </w:r>
      <w:proofErr w:type="gramEnd"/>
    </w:p>
    <w:p w:rsidR="00B94BA2" w:rsidRDefault="00B94BA2" w:rsidP="0085567E">
      <w:pPr>
        <w:pStyle w:val="1"/>
        <w:tabs>
          <w:tab w:val="left" w:pos="2395"/>
          <w:tab w:val="left" w:pos="4435"/>
          <w:tab w:val="left" w:pos="5208"/>
          <w:tab w:val="left" w:pos="6653"/>
          <w:tab w:val="left" w:pos="9187"/>
        </w:tabs>
        <w:ind w:left="600" w:firstLine="700"/>
        <w:jc w:val="both"/>
      </w:pPr>
      <w:r>
        <w:rPr>
          <w:i/>
          <w:iCs/>
          <w:color w:val="000000"/>
          <w:sz w:val="24"/>
          <w:szCs w:val="24"/>
          <w:lang w:eastAsia="ru-RU" w:bidi="ru-RU"/>
        </w:rPr>
        <w:t xml:space="preserve">Цель работы по </w:t>
      </w:r>
      <w:proofErr w:type="spellStart"/>
      <w:r>
        <w:rPr>
          <w:i/>
          <w:iCs/>
          <w:color w:val="000000"/>
          <w:sz w:val="24"/>
          <w:szCs w:val="24"/>
          <w:lang w:eastAsia="ru-RU" w:bidi="ru-RU"/>
        </w:rPr>
        <w:t>общеинтеллектуальному</w:t>
      </w:r>
      <w:proofErr w:type="spellEnd"/>
      <w:r>
        <w:rPr>
          <w:i/>
          <w:iCs/>
          <w:color w:val="000000"/>
          <w:sz w:val="24"/>
          <w:szCs w:val="24"/>
          <w:lang w:eastAsia="ru-RU" w:bidi="ru-RU"/>
        </w:rPr>
        <w:t xml:space="preserve"> направлению</w:t>
      </w:r>
      <w:r>
        <w:rPr>
          <w:color w:val="000000"/>
          <w:sz w:val="24"/>
          <w:szCs w:val="24"/>
          <w:lang w:eastAsia="ru-RU" w:bidi="ru-RU"/>
        </w:rPr>
        <w:t>: развитие критического мышления,</w:t>
      </w:r>
      <w:r w:rsidR="0085567E"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>способностей</w:t>
      </w:r>
      <w:r w:rsidR="0085567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ab/>
        <w:t>анализу</w:t>
      </w:r>
      <w:r w:rsidR="0085567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информационного</w:t>
      </w:r>
      <w:r w:rsidR="0085567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потока.</w:t>
      </w:r>
    </w:p>
    <w:p w:rsidR="00B94BA2" w:rsidRDefault="00B94BA2" w:rsidP="0085567E">
      <w:pPr>
        <w:pStyle w:val="1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Расширение кругозора, освоение новых методов получения информации.</w:t>
      </w:r>
    </w:p>
    <w:p w:rsidR="00B94BA2" w:rsidRDefault="00B94BA2" w:rsidP="0085567E">
      <w:pPr>
        <w:pStyle w:val="1"/>
        <w:ind w:left="600" w:firstLine="700"/>
        <w:jc w:val="both"/>
      </w:pPr>
      <w:r>
        <w:rPr>
          <w:i/>
          <w:iCs/>
          <w:color w:val="000000"/>
          <w:sz w:val="24"/>
          <w:szCs w:val="24"/>
          <w:lang w:eastAsia="ru-RU" w:bidi="ru-RU"/>
        </w:rPr>
        <w:t>Цель работы по спортивно-оздоровительному направлению</w:t>
      </w:r>
      <w:r>
        <w:rPr>
          <w:color w:val="000000"/>
          <w:sz w:val="24"/>
          <w:szCs w:val="24"/>
          <w:lang w:eastAsia="ru-RU" w:bidi="ru-RU"/>
        </w:rPr>
        <w:t>: гармоничное психофизическое развитие детей. Привитие школьникам здоровых привычек.</w:t>
      </w:r>
    </w:p>
    <w:p w:rsidR="00B94BA2" w:rsidRDefault="00B94BA2" w:rsidP="00B94BA2">
      <w:pPr>
        <w:pStyle w:val="1"/>
        <w:ind w:left="600" w:firstLine="700"/>
        <w:jc w:val="both"/>
      </w:pPr>
      <w:r>
        <w:rPr>
          <w:i/>
          <w:iCs/>
          <w:color w:val="000000"/>
          <w:sz w:val="24"/>
          <w:szCs w:val="24"/>
          <w:lang w:eastAsia="ru-RU" w:bidi="ru-RU"/>
        </w:rPr>
        <w:t>Цель работы по социальному направлению:</w:t>
      </w:r>
      <w:r>
        <w:rPr>
          <w:color w:val="000000"/>
          <w:sz w:val="24"/>
          <w:szCs w:val="24"/>
          <w:lang w:eastAsia="ru-RU" w:bidi="ru-RU"/>
        </w:rPr>
        <w:t xml:space="preserve"> осознание важности социальных норм и установок. Формирование социальных навыков. Знакомство с законами развития общества.</w:t>
      </w:r>
    </w:p>
    <w:p w:rsidR="00B94BA2" w:rsidRDefault="00B94BA2" w:rsidP="00B94BA2">
      <w:pPr>
        <w:pStyle w:val="1"/>
        <w:ind w:left="600" w:firstLine="700"/>
        <w:jc w:val="both"/>
      </w:pPr>
      <w:r>
        <w:rPr>
          <w:i/>
          <w:iCs/>
          <w:color w:val="000000"/>
          <w:sz w:val="24"/>
          <w:szCs w:val="24"/>
          <w:lang w:eastAsia="ru-RU" w:bidi="ru-RU"/>
        </w:rPr>
        <w:t>Цель работы по общекультурному направлению</w:t>
      </w:r>
      <w:r>
        <w:rPr>
          <w:color w:val="000000"/>
          <w:sz w:val="24"/>
          <w:szCs w:val="24"/>
          <w:lang w:eastAsia="ru-RU" w:bidi="ru-RU"/>
        </w:rPr>
        <w:t xml:space="preserve">: привитие эстетических </w:t>
      </w:r>
      <w:r>
        <w:rPr>
          <w:color w:val="000000"/>
          <w:sz w:val="24"/>
          <w:szCs w:val="24"/>
          <w:lang w:eastAsia="ru-RU" w:bidi="ru-RU"/>
        </w:rPr>
        <w:lastRenderedPageBreak/>
        <w:t>ценностей. Экологическое воспитание.</w:t>
      </w:r>
    </w:p>
    <w:p w:rsidR="00B94BA2" w:rsidRDefault="00B94BA2" w:rsidP="00B94BA2">
      <w:pPr>
        <w:pStyle w:val="1"/>
        <w:ind w:left="600" w:firstLine="700"/>
        <w:jc w:val="both"/>
      </w:pPr>
      <w:r>
        <w:rPr>
          <w:i/>
          <w:iCs/>
          <w:color w:val="000000"/>
          <w:sz w:val="24"/>
          <w:szCs w:val="24"/>
          <w:lang w:eastAsia="ru-RU" w:bidi="ru-RU"/>
        </w:rPr>
        <w:t>Цель работы по духовно-нравственному направлению</w:t>
      </w:r>
      <w:r>
        <w:rPr>
          <w:color w:val="000000"/>
          <w:sz w:val="24"/>
          <w:szCs w:val="24"/>
          <w:lang w:eastAsia="ru-RU" w:bidi="ru-RU"/>
        </w:rPr>
        <w:t>: приобщение к национальным и общечеловеческим гуманистическим ценностям. Патриотическое воспитание.</w:t>
      </w:r>
    </w:p>
    <w:p w:rsidR="00B94BA2" w:rsidRDefault="00B94BA2" w:rsidP="00B94BA2">
      <w:pPr>
        <w:pStyle w:val="1"/>
        <w:ind w:left="600" w:firstLine="700"/>
        <w:jc w:val="both"/>
      </w:pPr>
      <w:r>
        <w:rPr>
          <w:color w:val="000000"/>
          <w:sz w:val="24"/>
          <w:szCs w:val="24"/>
          <w:lang w:eastAsia="ru-RU" w:bidi="ru-RU"/>
        </w:rPr>
        <w:t>Выбор направлений обусловлен запросами учащихся и их родителей (законных представителей), имеющихся условий кадрового, материально-технического и программного обеспечения.</w:t>
      </w:r>
    </w:p>
    <w:p w:rsidR="00B94BA2" w:rsidRDefault="00B94BA2" w:rsidP="00B94BA2">
      <w:pPr>
        <w:pStyle w:val="1"/>
        <w:ind w:left="600" w:firstLine="540"/>
        <w:jc w:val="both"/>
      </w:pPr>
      <w:r>
        <w:rPr>
          <w:color w:val="000000"/>
          <w:sz w:val="24"/>
          <w:szCs w:val="24"/>
          <w:lang w:eastAsia="ru-RU" w:bidi="ru-RU"/>
        </w:rPr>
        <w:t>В основу рабочих программ курсов внеурочной деятельности положены следующие принципы:</w:t>
      </w:r>
    </w:p>
    <w:p w:rsidR="00B94BA2" w:rsidRDefault="00B94BA2" w:rsidP="00B94BA2">
      <w:pPr>
        <w:pStyle w:val="1"/>
        <w:numPr>
          <w:ilvl w:val="0"/>
          <w:numId w:val="4"/>
        </w:numPr>
        <w:tabs>
          <w:tab w:val="left" w:pos="1405"/>
        </w:tabs>
        <w:ind w:left="600" w:firstLine="540"/>
        <w:jc w:val="both"/>
      </w:pPr>
      <w:r>
        <w:rPr>
          <w:color w:val="000000"/>
          <w:sz w:val="24"/>
          <w:szCs w:val="24"/>
          <w:lang w:eastAsia="ru-RU" w:bidi="ru-RU"/>
        </w:rPr>
        <w:t>непрерывное дополнительное образование как механизм обеспечения полноты и целостности образования в целом;</w:t>
      </w:r>
    </w:p>
    <w:p w:rsidR="00B94BA2" w:rsidRDefault="00B94BA2" w:rsidP="00B94BA2">
      <w:pPr>
        <w:pStyle w:val="1"/>
        <w:numPr>
          <w:ilvl w:val="0"/>
          <w:numId w:val="4"/>
        </w:numPr>
        <w:tabs>
          <w:tab w:val="left" w:pos="1405"/>
        </w:tabs>
        <w:ind w:left="600" w:firstLine="540"/>
        <w:jc w:val="both"/>
      </w:pPr>
      <w:r>
        <w:rPr>
          <w:color w:val="000000"/>
          <w:sz w:val="24"/>
          <w:szCs w:val="24"/>
          <w:lang w:eastAsia="ru-RU" w:bidi="ru-RU"/>
        </w:rPr>
        <w:t>развитие индивидуальности каждого ребёнка в социальном и профессиональном самоопределении в системе внеурочной деятельности;</w:t>
      </w:r>
    </w:p>
    <w:p w:rsidR="00B94BA2" w:rsidRDefault="00B94BA2" w:rsidP="00B94BA2">
      <w:pPr>
        <w:pStyle w:val="1"/>
        <w:numPr>
          <w:ilvl w:val="0"/>
          <w:numId w:val="4"/>
        </w:numPr>
        <w:tabs>
          <w:tab w:val="left" w:pos="1410"/>
        </w:tabs>
        <w:ind w:left="600" w:firstLine="540"/>
        <w:jc w:val="both"/>
      </w:pPr>
      <w:r>
        <w:rPr>
          <w:color w:val="000000"/>
          <w:sz w:val="24"/>
          <w:szCs w:val="24"/>
          <w:lang w:eastAsia="ru-RU" w:bidi="ru-RU"/>
        </w:rPr>
        <w:t>единство и целостность партнерских отношений всех субъектов организаций дополнительного образования;</w:t>
      </w:r>
    </w:p>
    <w:p w:rsidR="00B94BA2" w:rsidRDefault="00B94BA2" w:rsidP="00B94BA2">
      <w:pPr>
        <w:pStyle w:val="1"/>
        <w:numPr>
          <w:ilvl w:val="0"/>
          <w:numId w:val="4"/>
        </w:numPr>
        <w:tabs>
          <w:tab w:val="left" w:pos="1865"/>
        </w:tabs>
        <w:ind w:left="1140" w:firstLine="0"/>
      </w:pPr>
      <w:r>
        <w:rPr>
          <w:color w:val="000000"/>
          <w:sz w:val="24"/>
          <w:szCs w:val="24"/>
          <w:lang w:eastAsia="ru-RU" w:bidi="ru-RU"/>
        </w:rPr>
        <w:t>системная организация управления образовательной деятельности.</w:t>
      </w:r>
    </w:p>
    <w:p w:rsidR="00B94BA2" w:rsidRDefault="00B94BA2" w:rsidP="00B94BA2">
      <w:pPr>
        <w:pStyle w:val="1"/>
        <w:ind w:firstLine="6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Курсы внеурочной деятельности для 10, 11 классов:</w:t>
      </w:r>
    </w:p>
    <w:p w:rsidR="00B94BA2" w:rsidRDefault="0085567E" w:rsidP="00B94BA2">
      <w:pPr>
        <w:pStyle w:val="1"/>
        <w:numPr>
          <w:ilvl w:val="0"/>
          <w:numId w:val="5"/>
        </w:numPr>
        <w:tabs>
          <w:tab w:val="left" w:pos="1306"/>
        </w:tabs>
        <w:ind w:firstLine="9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Занимательное черчение </w:t>
      </w:r>
      <w:r w:rsidR="00B94BA2">
        <w:rPr>
          <w:color w:val="000000"/>
          <w:sz w:val="24"/>
          <w:szCs w:val="24"/>
          <w:lang w:eastAsia="ru-RU" w:bidi="ru-RU"/>
        </w:rPr>
        <w:t>(</w:t>
      </w:r>
      <w:proofErr w:type="spellStart"/>
      <w:r w:rsidR="00B94BA2">
        <w:rPr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 w:rsidR="00B94BA2">
        <w:rPr>
          <w:color w:val="000000"/>
          <w:sz w:val="24"/>
          <w:szCs w:val="24"/>
          <w:lang w:eastAsia="ru-RU" w:bidi="ru-RU"/>
        </w:rPr>
        <w:t>);</w:t>
      </w:r>
    </w:p>
    <w:p w:rsidR="00B94BA2" w:rsidRPr="0085567E" w:rsidRDefault="0085567E" w:rsidP="00B94BA2">
      <w:pPr>
        <w:pStyle w:val="1"/>
        <w:numPr>
          <w:ilvl w:val="0"/>
          <w:numId w:val="5"/>
        </w:numPr>
        <w:tabs>
          <w:tab w:val="left" w:pos="1318"/>
        </w:tabs>
        <w:ind w:firstLine="960"/>
        <w:jc w:val="both"/>
      </w:pPr>
      <w:r>
        <w:rPr>
          <w:color w:val="000000"/>
          <w:sz w:val="24"/>
          <w:szCs w:val="24"/>
          <w:lang w:eastAsia="ru-RU" w:bidi="ru-RU"/>
        </w:rPr>
        <w:t>Увлекательный мир физики</w:t>
      </w:r>
      <w:r w:rsidR="00B94BA2"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="00B94BA2">
        <w:rPr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 w:rsidR="00B94BA2">
        <w:rPr>
          <w:color w:val="000000"/>
          <w:sz w:val="24"/>
          <w:szCs w:val="24"/>
          <w:lang w:eastAsia="ru-RU" w:bidi="ru-RU"/>
        </w:rPr>
        <w:t>);</w:t>
      </w:r>
    </w:p>
    <w:p w:rsidR="0085567E" w:rsidRDefault="0085567E" w:rsidP="00B94BA2">
      <w:pPr>
        <w:pStyle w:val="1"/>
        <w:numPr>
          <w:ilvl w:val="0"/>
          <w:numId w:val="5"/>
        </w:numPr>
        <w:tabs>
          <w:tab w:val="left" w:pos="1318"/>
        </w:tabs>
        <w:ind w:firstLine="960"/>
        <w:jc w:val="both"/>
      </w:pPr>
      <w:r>
        <w:rPr>
          <w:color w:val="000000"/>
          <w:sz w:val="24"/>
          <w:szCs w:val="24"/>
          <w:lang w:eastAsia="ru-RU" w:bidi="ru-RU"/>
        </w:rPr>
        <w:t>Увлекательный мир химии (</w:t>
      </w:r>
      <w:proofErr w:type="spellStart"/>
      <w:r>
        <w:rPr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B94BA2" w:rsidRPr="0085567E" w:rsidRDefault="0085567E" w:rsidP="00B94BA2">
      <w:pPr>
        <w:pStyle w:val="1"/>
        <w:numPr>
          <w:ilvl w:val="0"/>
          <w:numId w:val="5"/>
        </w:numPr>
        <w:tabs>
          <w:tab w:val="left" w:pos="1314"/>
        </w:tabs>
        <w:ind w:firstLine="960"/>
        <w:jc w:val="both"/>
      </w:pPr>
      <w:r>
        <w:rPr>
          <w:color w:val="000000"/>
          <w:sz w:val="24"/>
          <w:szCs w:val="24"/>
          <w:lang w:eastAsia="ru-RU" w:bidi="ru-RU"/>
        </w:rPr>
        <w:t>Школа добрых дел</w:t>
      </w:r>
      <w:r w:rsidR="00B94BA2">
        <w:rPr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="00B94BA2">
        <w:rPr>
          <w:color w:val="000000"/>
          <w:sz w:val="24"/>
          <w:szCs w:val="24"/>
          <w:lang w:eastAsia="ru-RU" w:bidi="ru-RU"/>
        </w:rPr>
        <w:t>Социальное</w:t>
      </w:r>
      <w:proofErr w:type="gramEnd"/>
      <w:r w:rsidR="00B94BA2">
        <w:rPr>
          <w:color w:val="000000"/>
          <w:sz w:val="24"/>
          <w:szCs w:val="24"/>
          <w:lang w:eastAsia="ru-RU" w:bidi="ru-RU"/>
        </w:rPr>
        <w:t>);</w:t>
      </w:r>
    </w:p>
    <w:p w:rsidR="0085567E" w:rsidRDefault="0085567E" w:rsidP="00B94BA2">
      <w:pPr>
        <w:pStyle w:val="1"/>
        <w:numPr>
          <w:ilvl w:val="0"/>
          <w:numId w:val="5"/>
        </w:numPr>
        <w:tabs>
          <w:tab w:val="left" w:pos="1314"/>
        </w:tabs>
        <w:ind w:firstLine="960"/>
        <w:jc w:val="both"/>
      </w:pPr>
      <w:r>
        <w:rPr>
          <w:color w:val="000000"/>
          <w:sz w:val="24"/>
          <w:szCs w:val="24"/>
          <w:lang w:eastAsia="ru-RU" w:bidi="ru-RU"/>
        </w:rPr>
        <w:t>Финансовая математика (</w:t>
      </w:r>
      <w:proofErr w:type="gramStart"/>
      <w:r>
        <w:rPr>
          <w:color w:val="000000"/>
          <w:sz w:val="24"/>
          <w:szCs w:val="24"/>
          <w:lang w:eastAsia="ru-RU" w:bidi="ru-RU"/>
        </w:rPr>
        <w:t>Общекультурное</w:t>
      </w:r>
      <w:proofErr w:type="gramEnd"/>
      <w:r>
        <w:rPr>
          <w:color w:val="000000"/>
          <w:sz w:val="24"/>
          <w:szCs w:val="24"/>
          <w:lang w:eastAsia="ru-RU" w:bidi="ru-RU"/>
        </w:rPr>
        <w:t>);</w:t>
      </w:r>
    </w:p>
    <w:p w:rsidR="00B94BA2" w:rsidRDefault="0085567E" w:rsidP="00B94BA2">
      <w:pPr>
        <w:pStyle w:val="1"/>
        <w:numPr>
          <w:ilvl w:val="0"/>
          <w:numId w:val="5"/>
        </w:numPr>
        <w:tabs>
          <w:tab w:val="left" w:pos="1323"/>
        </w:tabs>
        <w:ind w:firstLine="960"/>
        <w:jc w:val="both"/>
      </w:pPr>
      <w:r>
        <w:rPr>
          <w:color w:val="000000"/>
          <w:sz w:val="24"/>
          <w:szCs w:val="24"/>
          <w:lang w:eastAsia="ru-RU" w:bidi="ru-RU"/>
        </w:rPr>
        <w:t>Волейбол</w:t>
      </w:r>
      <w:r w:rsidR="00B94BA2">
        <w:rPr>
          <w:color w:val="000000"/>
          <w:sz w:val="24"/>
          <w:szCs w:val="24"/>
          <w:lang w:eastAsia="ru-RU" w:bidi="ru-RU"/>
        </w:rPr>
        <w:t xml:space="preserve"> (Спортивно-оздоровительное направление)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B94BA2" w:rsidRDefault="00B94BA2" w:rsidP="00B94BA2">
      <w:pPr>
        <w:pStyle w:val="1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План внеурочной деятельности</w:t>
      </w:r>
    </w:p>
    <w:p w:rsidR="00B94BA2" w:rsidRDefault="00B94BA2" w:rsidP="00B94BA2">
      <w:pPr>
        <w:pStyle w:val="1"/>
        <w:spacing w:after="26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основного общего образования в рамках реализации федерального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государственного образовательного стандарта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для 10-11-х классов</w:t>
      </w:r>
    </w:p>
    <w:tbl>
      <w:tblPr>
        <w:tblStyle w:val="a6"/>
        <w:tblW w:w="0" w:type="auto"/>
        <w:tblInd w:w="284" w:type="dxa"/>
        <w:tblLook w:val="04A0"/>
      </w:tblPr>
      <w:tblGrid>
        <w:gridCol w:w="2832"/>
        <w:gridCol w:w="2106"/>
        <w:gridCol w:w="1471"/>
        <w:gridCol w:w="1393"/>
        <w:gridCol w:w="1485"/>
      </w:tblGrid>
      <w:tr w:rsidR="0085567E" w:rsidTr="0085567E">
        <w:tc>
          <w:tcPr>
            <w:tcW w:w="2832" w:type="dxa"/>
            <w:vMerge w:val="restart"/>
          </w:tcPr>
          <w:p w:rsidR="0085567E" w:rsidRPr="00CE53F9" w:rsidRDefault="0085567E" w:rsidP="00185F65">
            <w:pPr>
              <w:pStyle w:val="Default"/>
              <w:jc w:val="center"/>
            </w:pPr>
            <w:r w:rsidRPr="00CE53F9">
              <w:rPr>
                <w:b/>
                <w:bCs/>
              </w:rPr>
              <w:t>Направления</w:t>
            </w:r>
          </w:p>
          <w:p w:rsidR="0085567E" w:rsidRPr="00CE53F9" w:rsidRDefault="0085567E" w:rsidP="00185F65">
            <w:pPr>
              <w:ind w:left="0"/>
              <w:jc w:val="center"/>
            </w:pPr>
            <w:r w:rsidRPr="00CE53F9">
              <w:rPr>
                <w:b/>
                <w:bCs/>
              </w:rPr>
              <w:t>развития личности</w:t>
            </w:r>
          </w:p>
        </w:tc>
        <w:tc>
          <w:tcPr>
            <w:tcW w:w="2106" w:type="dxa"/>
            <w:vMerge w:val="restart"/>
          </w:tcPr>
          <w:p w:rsidR="0085567E" w:rsidRPr="00CE53F9" w:rsidRDefault="0085567E" w:rsidP="00185F65">
            <w:pPr>
              <w:pStyle w:val="Default"/>
              <w:jc w:val="center"/>
            </w:pPr>
            <w:r w:rsidRPr="00CE53F9">
              <w:rPr>
                <w:b/>
                <w:bCs/>
              </w:rPr>
              <w:t xml:space="preserve">Наименование </w:t>
            </w:r>
            <w:proofErr w:type="gramStart"/>
            <w:r w:rsidRPr="00CE53F9">
              <w:rPr>
                <w:b/>
                <w:bCs/>
              </w:rPr>
              <w:t>рабочей</w:t>
            </w:r>
            <w:proofErr w:type="gramEnd"/>
          </w:p>
          <w:p w:rsidR="0085567E" w:rsidRPr="00CE53F9" w:rsidRDefault="0085567E" w:rsidP="00185F65">
            <w:pPr>
              <w:pStyle w:val="Default"/>
              <w:jc w:val="center"/>
            </w:pPr>
            <w:r w:rsidRPr="00CE53F9">
              <w:rPr>
                <w:b/>
                <w:bCs/>
              </w:rPr>
              <w:t>программы / вид</w:t>
            </w:r>
          </w:p>
          <w:p w:rsidR="0085567E" w:rsidRPr="00CE53F9" w:rsidRDefault="0085567E" w:rsidP="00185F65">
            <w:pPr>
              <w:ind w:left="0"/>
              <w:jc w:val="center"/>
            </w:pPr>
            <w:r w:rsidRPr="00CE53F9">
              <w:rPr>
                <w:b/>
                <w:bCs/>
              </w:rPr>
              <w:t>внеурочной деятельности</w:t>
            </w:r>
          </w:p>
        </w:tc>
        <w:tc>
          <w:tcPr>
            <w:tcW w:w="2864" w:type="dxa"/>
            <w:gridSpan w:val="2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85" w:type="dxa"/>
            <w:vMerge w:val="restart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</w:tr>
      <w:tr w:rsidR="0085567E" w:rsidTr="0085567E">
        <w:tc>
          <w:tcPr>
            <w:tcW w:w="2832" w:type="dxa"/>
            <w:vMerge/>
          </w:tcPr>
          <w:p w:rsidR="0085567E" w:rsidRPr="00CE53F9" w:rsidRDefault="0085567E" w:rsidP="00185F65">
            <w:pPr>
              <w:ind w:left="0"/>
              <w:jc w:val="center"/>
            </w:pPr>
          </w:p>
        </w:tc>
        <w:tc>
          <w:tcPr>
            <w:tcW w:w="2106" w:type="dxa"/>
            <w:vMerge/>
          </w:tcPr>
          <w:p w:rsidR="0085567E" w:rsidRPr="00CE53F9" w:rsidRDefault="0085567E" w:rsidP="00185F65">
            <w:pPr>
              <w:ind w:left="0"/>
              <w:jc w:val="center"/>
            </w:pPr>
          </w:p>
        </w:tc>
        <w:tc>
          <w:tcPr>
            <w:tcW w:w="1471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85" w:type="dxa"/>
            <w:vMerge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85567E" w:rsidTr="0085567E">
        <w:tc>
          <w:tcPr>
            <w:tcW w:w="2832" w:type="dxa"/>
            <w:vMerge w:val="restart"/>
          </w:tcPr>
          <w:p w:rsidR="0085567E" w:rsidRDefault="0085567E" w:rsidP="00185F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Общеинтеллектуальное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5567E" w:rsidRPr="00CE53F9" w:rsidRDefault="0085567E" w:rsidP="00185F65">
            <w:pPr>
              <w:ind w:left="0"/>
            </w:pPr>
          </w:p>
        </w:tc>
        <w:tc>
          <w:tcPr>
            <w:tcW w:w="2106" w:type="dxa"/>
          </w:tcPr>
          <w:p w:rsidR="0085567E" w:rsidRPr="00CE53F9" w:rsidRDefault="0085567E" w:rsidP="00185F65">
            <w:pPr>
              <w:ind w:left="0"/>
            </w:pPr>
            <w:r>
              <w:t xml:space="preserve">Занимательное черчение </w:t>
            </w:r>
          </w:p>
        </w:tc>
        <w:tc>
          <w:tcPr>
            <w:tcW w:w="1471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5567E" w:rsidTr="0085567E">
        <w:tc>
          <w:tcPr>
            <w:tcW w:w="2832" w:type="dxa"/>
            <w:vMerge/>
          </w:tcPr>
          <w:p w:rsidR="0085567E" w:rsidRDefault="0085567E" w:rsidP="00185F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:rsidR="0085567E" w:rsidRPr="00CE53F9" w:rsidRDefault="0085567E" w:rsidP="00185F65">
            <w:pPr>
              <w:pStyle w:val="Default"/>
            </w:pPr>
            <w:r>
              <w:rPr>
                <w:sz w:val="23"/>
                <w:szCs w:val="23"/>
              </w:rPr>
              <w:t xml:space="preserve">Увлекательный мир физики </w:t>
            </w:r>
          </w:p>
        </w:tc>
        <w:tc>
          <w:tcPr>
            <w:tcW w:w="1471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5567E" w:rsidTr="0085567E">
        <w:tc>
          <w:tcPr>
            <w:tcW w:w="2832" w:type="dxa"/>
            <w:vMerge/>
          </w:tcPr>
          <w:p w:rsidR="0085567E" w:rsidRDefault="0085567E" w:rsidP="00185F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:rsidR="0085567E" w:rsidRPr="00CE53F9" w:rsidRDefault="0085567E" w:rsidP="00185F65">
            <w:pPr>
              <w:pStyle w:val="Default"/>
            </w:pPr>
            <w:r>
              <w:rPr>
                <w:sz w:val="23"/>
                <w:szCs w:val="23"/>
              </w:rPr>
              <w:t xml:space="preserve">Увлекательный мир химии </w:t>
            </w:r>
          </w:p>
        </w:tc>
        <w:tc>
          <w:tcPr>
            <w:tcW w:w="1471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5567E" w:rsidTr="0085567E">
        <w:tc>
          <w:tcPr>
            <w:tcW w:w="2832" w:type="dxa"/>
          </w:tcPr>
          <w:p w:rsidR="0085567E" w:rsidRDefault="0085567E" w:rsidP="00185F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</w:t>
            </w:r>
          </w:p>
          <w:p w:rsidR="0085567E" w:rsidRDefault="0085567E" w:rsidP="00185F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:rsidR="0085567E" w:rsidRPr="00CE53F9" w:rsidRDefault="0085567E" w:rsidP="00185F65">
            <w:pPr>
              <w:ind w:left="0"/>
            </w:pPr>
            <w:r>
              <w:t xml:space="preserve">Школа добрых дел  </w:t>
            </w:r>
          </w:p>
        </w:tc>
        <w:tc>
          <w:tcPr>
            <w:tcW w:w="1471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5567E" w:rsidTr="0085567E">
        <w:tc>
          <w:tcPr>
            <w:tcW w:w="2832" w:type="dxa"/>
          </w:tcPr>
          <w:p w:rsidR="0085567E" w:rsidRDefault="0085567E" w:rsidP="00185F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2106" w:type="dxa"/>
          </w:tcPr>
          <w:p w:rsidR="0085567E" w:rsidRPr="00CE53F9" w:rsidRDefault="0085567E" w:rsidP="00185F65">
            <w:pPr>
              <w:ind w:left="0"/>
            </w:pPr>
            <w:r>
              <w:t xml:space="preserve">Финансовая математика </w:t>
            </w:r>
          </w:p>
        </w:tc>
        <w:tc>
          <w:tcPr>
            <w:tcW w:w="1471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5567E" w:rsidTr="0085567E">
        <w:tc>
          <w:tcPr>
            <w:tcW w:w="2832" w:type="dxa"/>
          </w:tcPr>
          <w:p w:rsidR="0085567E" w:rsidRDefault="0085567E" w:rsidP="00185F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Спортивное </w:t>
            </w:r>
          </w:p>
        </w:tc>
        <w:tc>
          <w:tcPr>
            <w:tcW w:w="2106" w:type="dxa"/>
          </w:tcPr>
          <w:p w:rsidR="0085567E" w:rsidRPr="00CE53F9" w:rsidRDefault="0085567E" w:rsidP="00185F65">
            <w:pPr>
              <w:ind w:left="0"/>
            </w:pPr>
            <w:r>
              <w:t xml:space="preserve">Волейбол </w:t>
            </w:r>
          </w:p>
        </w:tc>
        <w:tc>
          <w:tcPr>
            <w:tcW w:w="1471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5567E" w:rsidTr="0085567E">
        <w:tc>
          <w:tcPr>
            <w:tcW w:w="2832" w:type="dxa"/>
          </w:tcPr>
          <w:p w:rsidR="0085567E" w:rsidRDefault="0085567E" w:rsidP="00185F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:rsidR="0085567E" w:rsidRPr="00CE53F9" w:rsidRDefault="0085567E" w:rsidP="00185F65">
            <w:pPr>
              <w:ind w:left="0"/>
            </w:pPr>
            <w:r>
              <w:t>ИТОГО</w:t>
            </w:r>
          </w:p>
        </w:tc>
        <w:tc>
          <w:tcPr>
            <w:tcW w:w="1471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5" w:type="dxa"/>
          </w:tcPr>
          <w:p w:rsidR="0085567E" w:rsidRDefault="0085567E" w:rsidP="00185F65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7F403B" w:rsidRDefault="007F403B"/>
    <w:sectPr w:rsidR="007F403B" w:rsidSect="007F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A82"/>
    <w:multiLevelType w:val="multilevel"/>
    <w:tmpl w:val="FAE85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02F1A"/>
    <w:multiLevelType w:val="multilevel"/>
    <w:tmpl w:val="68D07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D7FF9"/>
    <w:multiLevelType w:val="multilevel"/>
    <w:tmpl w:val="7C04010A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EF6B82"/>
    <w:multiLevelType w:val="multilevel"/>
    <w:tmpl w:val="B53C4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7408AE"/>
    <w:multiLevelType w:val="multilevel"/>
    <w:tmpl w:val="5BC8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59FE"/>
    <w:rsid w:val="00020667"/>
    <w:rsid w:val="00043DC7"/>
    <w:rsid w:val="000D1AE3"/>
    <w:rsid w:val="00121357"/>
    <w:rsid w:val="002E71B9"/>
    <w:rsid w:val="003359EE"/>
    <w:rsid w:val="004118DA"/>
    <w:rsid w:val="005024F1"/>
    <w:rsid w:val="00521248"/>
    <w:rsid w:val="00573120"/>
    <w:rsid w:val="006E4602"/>
    <w:rsid w:val="006F3FE0"/>
    <w:rsid w:val="00762A74"/>
    <w:rsid w:val="007B26F6"/>
    <w:rsid w:val="007F403B"/>
    <w:rsid w:val="0085567E"/>
    <w:rsid w:val="008A5078"/>
    <w:rsid w:val="009B6FBB"/>
    <w:rsid w:val="00B231CF"/>
    <w:rsid w:val="00B659FE"/>
    <w:rsid w:val="00B94BA2"/>
    <w:rsid w:val="00BC2AD7"/>
    <w:rsid w:val="00BF1C76"/>
    <w:rsid w:val="00C7639F"/>
    <w:rsid w:val="00D26F81"/>
    <w:rsid w:val="00D447F5"/>
    <w:rsid w:val="00E608CA"/>
    <w:rsid w:val="00E90B46"/>
    <w:rsid w:val="00EF1CF5"/>
    <w:rsid w:val="00EF3479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4BA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94B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B94BA2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B94B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5567E"/>
    <w:pPr>
      <w:spacing w:after="0" w:line="240" w:lineRule="auto"/>
      <w:ind w:left="284"/>
      <w:jc w:val="both"/>
    </w:pPr>
    <w:rPr>
      <w:rFonts w:ascii="Times New Roman" w:hAnsi="Times New Roman" w:cs="Times New Roman"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2021-11-08T10:47:00Z</dcterms:created>
  <dcterms:modified xsi:type="dcterms:W3CDTF">2021-11-16T09:01:00Z</dcterms:modified>
</cp:coreProperties>
</file>